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3D" w:rsidRPr="0031303D" w:rsidRDefault="0031303D" w:rsidP="0031303D">
      <w:pPr>
        <w:shd w:val="clear" w:color="auto" w:fill="FFFFFF"/>
        <w:spacing w:after="0" w:line="240" w:lineRule="auto"/>
        <w:ind w:left="652"/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b/>
          <w:bCs/>
          <w:caps/>
          <w:color w:val="2C2D2E"/>
          <w:sz w:val="28"/>
          <w:szCs w:val="28"/>
          <w:lang w:eastAsia="ru-RU"/>
        </w:rPr>
        <w:t>ПЕРЕЧЕНЬ НОРМАТИВНЫХ ПРАВОВЫХ АКТОВ,</w:t>
      </w:r>
      <w:r w:rsidRPr="0031303D">
        <w:rPr>
          <w:rFonts w:ascii="Times New Roman" w:eastAsia="Times New Roman" w:hAnsi="Times New Roman" w:cs="Times New Roman"/>
          <w:b/>
          <w:bCs/>
          <w:caps/>
          <w:color w:val="2C2D2E"/>
          <w:sz w:val="28"/>
          <w:szCs w:val="28"/>
          <w:lang w:eastAsia="ru-RU"/>
        </w:rPr>
        <w:br/>
        <w:t>РЕГЛАМЕНТИРУЮЩИХ ДЕЯТЕЛЬНОСТЬ ДОО:</w:t>
      </w:r>
    </w:p>
    <w:p w:rsidR="0031303D" w:rsidRPr="0031303D" w:rsidRDefault="0031303D" w:rsidP="0031303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1"/>
        </w:numPr>
        <w:shd w:val="clear" w:color="auto" w:fill="FFFFFF"/>
        <w:spacing w:after="0" w:line="240" w:lineRule="auto"/>
        <w:ind w:right="125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Конвенция о правах ребенка (одобрена Генеральной Ассамблеей ООН 20.11.1989) (вступила в силу для СССР 15.09.1990)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5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https://www.consultant.ru/document/cons_doc_LAW_9959/</w:t>
        </w:r>
      </w:hyperlink>
    </w:p>
    <w:p w:rsidR="0031303D" w:rsidRPr="0031303D" w:rsidRDefault="0031303D" w:rsidP="003130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2"/>
        </w:numPr>
        <w:shd w:val="clear" w:color="auto" w:fill="FFFFFF"/>
        <w:spacing w:after="0" w:line="240" w:lineRule="auto"/>
        <w:ind w:right="125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Федеральный закон от 29 декабря 2012 г. № 273-ФЗ (актуальная ред.) «Об образовании в Российской Федерации»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6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http://www.consultant.ru/document/cons_doc_LAW_140174/</w:t>
        </w:r>
      </w:hyperlink>
    </w:p>
    <w:p w:rsidR="0031303D" w:rsidRPr="0031303D" w:rsidRDefault="0031303D" w:rsidP="003130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3"/>
        </w:numPr>
        <w:shd w:val="clear" w:color="auto" w:fill="FFFFFF"/>
        <w:spacing w:after="0" w:line="240" w:lineRule="auto"/>
        <w:ind w:right="1250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Федеральный закон 24 июля 1998 г. № 124-ФЗ (актуальная ред. от 14.07.2022) «Об основных гарантиях прав ребенка в Российской Федерации»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7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http://www.consultant.ru/document/cons_doc_LAW_19558/</w:t>
        </w:r>
      </w:hyperlink>
    </w:p>
    <w:p w:rsidR="0031303D" w:rsidRPr="0031303D" w:rsidRDefault="0031303D" w:rsidP="003130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4"/>
        </w:numPr>
        <w:shd w:val="clear" w:color="auto" w:fill="FFFFFF"/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8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https://www.consultant.ru/document/cons_doc_LAW_154637/</w:t>
        </w:r>
      </w:hyperlink>
    </w:p>
    <w:p w:rsidR="0031303D" w:rsidRPr="0031303D" w:rsidRDefault="0031303D" w:rsidP="003130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5"/>
        </w:numPr>
        <w:shd w:val="clear" w:color="auto" w:fill="FFFFFF"/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9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http://publication.pravo.gov.ru/Document/View/0001202202220042</w:t>
        </w:r>
      </w:hyperlink>
    </w:p>
    <w:p w:rsidR="0031303D" w:rsidRPr="0031303D" w:rsidRDefault="0031303D" w:rsidP="003130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6"/>
        </w:numPr>
        <w:shd w:val="clear" w:color="auto" w:fill="FFFFFF"/>
        <w:spacing w:after="0" w:line="240" w:lineRule="auto"/>
        <w:ind w:right="122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0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http://publication.pravo.gov.ru/Document/View/0001202012210122</w:t>
        </w:r>
      </w:hyperlink>
    </w:p>
    <w:p w:rsidR="0031303D" w:rsidRPr="0031303D" w:rsidRDefault="0031303D" w:rsidP="0031303D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7"/>
        </w:numPr>
        <w:shd w:val="clear" w:color="auto" w:fill="FFFFFF"/>
        <w:spacing w:after="0" w:line="240" w:lineRule="auto"/>
        <w:ind w:right="1223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27 октября 2020 г. № 32 Об утверждении санитарных правил и норм </w:t>
      </w:r>
      <w:proofErr w:type="spellStart"/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СанПиН</w:t>
      </w:r>
      <w:proofErr w:type="spellEnd"/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2.3/2.4.3590-20 «Санитарно- эпидемиологические требования к организации общественного питания населения»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1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http://publication.pravo.gov.ru/Document/View/0001202011120001</w:t>
        </w:r>
      </w:hyperlink>
    </w:p>
    <w:p w:rsidR="0031303D" w:rsidRPr="0031303D" w:rsidRDefault="0031303D" w:rsidP="0031303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8"/>
        </w:numPr>
        <w:shd w:val="clear" w:color="auto" w:fill="FFFFFF"/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28 января 2021 г. № 2 Об утверждении санитарных правил и норм </w:t>
      </w:r>
      <w:proofErr w:type="spellStart"/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СанПиН</w:t>
      </w:r>
      <w:proofErr w:type="spellEnd"/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1.2.3685-21 «Гигиенические нормативы и требования</w:t>
      </w: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 обеспечению безопасности и (или) безвредности для человека факторов среды обитания»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2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http://publication.pravo.gov.ru/Document/View/0001202102030022</w:t>
        </w:r>
      </w:hyperlink>
    </w:p>
    <w:p w:rsidR="0031303D" w:rsidRPr="0031303D" w:rsidRDefault="0031303D" w:rsidP="0031303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9"/>
        </w:numPr>
        <w:shd w:val="clear" w:color="auto" w:fill="FFFFFF"/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3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http://publication.pravo.gov.ru/Document/View/0001202009010021</w:t>
        </w:r>
      </w:hyperlink>
    </w:p>
    <w:p w:rsidR="0031303D" w:rsidRPr="0031303D" w:rsidRDefault="0031303D" w:rsidP="0031303D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10"/>
        </w:numPr>
        <w:shd w:val="clear" w:color="auto" w:fill="FFFFFF"/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4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http://www.consultant.ru/document/cons_doc_LAW_105703/</w:t>
        </w:r>
      </w:hyperlink>
    </w:p>
    <w:p w:rsidR="0031303D" w:rsidRPr="0031303D" w:rsidRDefault="0031303D" w:rsidP="0031303D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11"/>
        </w:numPr>
        <w:shd w:val="clear" w:color="auto" w:fill="FFFFFF"/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Приказ Министерства образования и науки Российской Федерации от 22.12.2014 № 1601 (ред. от 13.05.2019) «О </w:t>
      </w: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lastRenderedPageBreak/>
        <w:t>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5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http://www.consultant.ru/document/cons_doc_LAW_175797/</w:t>
        </w:r>
      </w:hyperlink>
    </w:p>
    <w:p w:rsidR="0031303D" w:rsidRPr="0031303D" w:rsidRDefault="0031303D" w:rsidP="0031303D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12"/>
        </w:numPr>
        <w:shd w:val="clear" w:color="auto" w:fill="FFFFFF"/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 Министерства образования и науки Российской Федерации от 11 мая 2016 г. № 536 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</w:t>
      </w:r>
    </w:p>
    <w:p w:rsidR="0031303D" w:rsidRPr="0031303D" w:rsidRDefault="0031303D" w:rsidP="00313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                     </w:t>
      </w:r>
      <w:hyperlink r:id="rId16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http://publication.pravo.gov.ru/Document/View/0001201606030031?rangeS</w:t>
        </w:r>
      </w:hyperlink>
      <w:hyperlink r:id="rId17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ize=1</w:t>
        </w:r>
      </w:hyperlink>
    </w:p>
    <w:p w:rsidR="0031303D" w:rsidRPr="0031303D" w:rsidRDefault="0031303D" w:rsidP="0031303D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13"/>
        </w:numPr>
        <w:shd w:val="clear" w:color="auto" w:fill="FFFFFF"/>
        <w:spacing w:after="0" w:line="240" w:lineRule="auto"/>
        <w:ind w:left="2459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Постановление         Правительства          Российской        Федерации        от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380" w:right="1250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14.05.2015 № 466 (ред. от 07.04.2017) «О ежегодных основных удлиненных оплачиваемых отпусках»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2146" w:firstLine="708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8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http://www.consultant.ru/document/cons_doc_LAW_179568/</w:t>
        </w:r>
      </w:hyperlink>
    </w:p>
    <w:p w:rsidR="0031303D" w:rsidRPr="0031303D" w:rsidRDefault="0031303D" w:rsidP="0031303D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1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31303D" w:rsidRPr="0031303D" w:rsidRDefault="0031303D" w:rsidP="0031303D">
      <w:pPr>
        <w:numPr>
          <w:ilvl w:val="2"/>
          <w:numId w:val="14"/>
        </w:numPr>
        <w:shd w:val="clear" w:color="auto" w:fill="FFFFFF"/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  <w:hyperlink r:id="rId19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http://www.consultant.ru/document/cons_doc_LAW_163666/</w:t>
        </w:r>
      </w:hyperlink>
    </w:p>
    <w:p w:rsidR="0031303D" w:rsidRPr="0031303D" w:rsidRDefault="0031303D" w:rsidP="0031303D">
      <w:pPr>
        <w:numPr>
          <w:ilvl w:val="2"/>
          <w:numId w:val="14"/>
        </w:numPr>
        <w:shd w:val="clear" w:color="auto" w:fill="FFFFFF"/>
        <w:spacing w:after="0" w:line="240" w:lineRule="auto"/>
        <w:ind w:right="1250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Приказ Министерства образования и науки Российской Федерации от 20 сентября 2013 г. № 1082 «Об утверждении Положения о </w:t>
      </w:r>
      <w:proofErr w:type="spellStart"/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психолого-медико-педагогической</w:t>
      </w:r>
      <w:proofErr w:type="spellEnd"/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комиссии»</w:t>
      </w:r>
    </w:p>
    <w:p w:rsidR="0031303D" w:rsidRPr="0031303D" w:rsidRDefault="0031303D" w:rsidP="0031303D">
      <w:pPr>
        <w:shd w:val="clear" w:color="auto" w:fill="FFFFFF"/>
        <w:spacing w:after="0" w:line="240" w:lineRule="auto"/>
        <w:ind w:left="1168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        </w:t>
      </w:r>
      <w:hyperlink r:id="rId20" w:tgtFrame="_blank" w:history="1">
        <w:r w:rsidRPr="003130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https://docs.edu.gov.ru/document/f9ac867f68a01765ef9ce94ebfe9430e/</w:t>
        </w:r>
      </w:hyperlink>
    </w:p>
    <w:p w:rsidR="0031303D" w:rsidRPr="0031303D" w:rsidRDefault="0031303D" w:rsidP="00313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                       16.</w:t>
      </w: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Приказ </w:t>
      </w: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Управления образования  Исилькульского</w:t>
      </w:r>
      <w:r w:rsidRPr="0031303D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муниципального района Омской области от 03 апреля 2023 года № 86 «Об организации работы по внедрению федеральной образовательной программы дошкольного образования».</w:t>
      </w:r>
    </w:p>
    <w:p w:rsidR="00080C91" w:rsidRDefault="00080C91" w:rsidP="0031303D">
      <w:pPr>
        <w:spacing w:after="0"/>
      </w:pPr>
    </w:p>
    <w:sectPr w:rsidR="00080C91" w:rsidSect="003130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44F"/>
    <w:multiLevelType w:val="multilevel"/>
    <w:tmpl w:val="9766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E1DCD"/>
    <w:multiLevelType w:val="multilevel"/>
    <w:tmpl w:val="06764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7623E"/>
    <w:multiLevelType w:val="multilevel"/>
    <w:tmpl w:val="6FC67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BF7F24"/>
    <w:multiLevelType w:val="multilevel"/>
    <w:tmpl w:val="A10C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A3E90"/>
    <w:multiLevelType w:val="multilevel"/>
    <w:tmpl w:val="B062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BD2205"/>
    <w:multiLevelType w:val="multilevel"/>
    <w:tmpl w:val="B99C2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71E09"/>
    <w:multiLevelType w:val="multilevel"/>
    <w:tmpl w:val="A0DE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5C1F81"/>
    <w:multiLevelType w:val="multilevel"/>
    <w:tmpl w:val="80B87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5454BE"/>
    <w:multiLevelType w:val="multilevel"/>
    <w:tmpl w:val="65A03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D65F40"/>
    <w:multiLevelType w:val="multilevel"/>
    <w:tmpl w:val="A6CC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C3574C"/>
    <w:multiLevelType w:val="multilevel"/>
    <w:tmpl w:val="95C40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B3624"/>
    <w:multiLevelType w:val="multilevel"/>
    <w:tmpl w:val="6D20B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078BA"/>
    <w:multiLevelType w:val="multilevel"/>
    <w:tmpl w:val="767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962874"/>
    <w:multiLevelType w:val="multilevel"/>
    <w:tmpl w:val="3E0A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8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303D"/>
    <w:rsid w:val="00080C91"/>
    <w:rsid w:val="0031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mrcssattr">
    <w:name w:val="consplustitle_mr_css_attr"/>
    <w:basedOn w:val="a"/>
    <w:rsid w:val="0031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rcssattr">
    <w:name w:val="msobodytext_mr_css_attr"/>
    <w:basedOn w:val="a"/>
    <w:rsid w:val="0031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30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1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54637/" TargetMode="External"/><Relationship Id="rId13" Type="http://schemas.openxmlformats.org/officeDocument/2006/relationships/hyperlink" Target="http://publication.pravo.gov.ru/Document/View/0001202009010021" TargetMode="External"/><Relationship Id="rId18" Type="http://schemas.openxmlformats.org/officeDocument/2006/relationships/hyperlink" Target="http://www.consultant.ru/document/cons_doc_LAW_179568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19558/" TargetMode="External"/><Relationship Id="rId12" Type="http://schemas.openxmlformats.org/officeDocument/2006/relationships/hyperlink" Target="http://publication.pravo.gov.ru/Document/View/0001202102030022" TargetMode="External"/><Relationship Id="rId17" Type="http://schemas.openxmlformats.org/officeDocument/2006/relationships/hyperlink" Target="http://publication.pravo.gov.ru/Document/View/0001201606030031?rangeSize=1" TargetMode="Externa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1606030031?rangeSize=1" TargetMode="External"/><Relationship Id="rId20" Type="http://schemas.openxmlformats.org/officeDocument/2006/relationships/hyperlink" Target="https://docs.edu.gov.ru/document/f9ac867f68a01765ef9ce94ebfe9430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publication.pravo.gov.ru/Document/View/0001202011120001" TargetMode="External"/><Relationship Id="rId5" Type="http://schemas.openxmlformats.org/officeDocument/2006/relationships/hyperlink" Target="https://www.consultant.ru/document/cons_doc_LAW_9959/" TargetMode="External"/><Relationship Id="rId15" Type="http://schemas.openxmlformats.org/officeDocument/2006/relationships/hyperlink" Target="http://www.consultant.ru/document/cons_doc_LAW_175797/" TargetMode="External"/><Relationship Id="rId10" Type="http://schemas.openxmlformats.org/officeDocument/2006/relationships/hyperlink" Target="http://publication.pravo.gov.ru/Document/View/0001202012210122" TargetMode="External"/><Relationship Id="rId19" Type="http://schemas.openxmlformats.org/officeDocument/2006/relationships/hyperlink" Target="http://www.consultant.ru/document/cons_doc_LAW_16366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2220042" TargetMode="External"/><Relationship Id="rId14" Type="http://schemas.openxmlformats.org/officeDocument/2006/relationships/hyperlink" Target="http://www.consultant.ru/document/cons_doc_LAW_10570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936</Words>
  <Characters>5337</Characters>
  <Application>Microsoft Office Word</Application>
  <DocSecurity>0</DocSecurity>
  <Lines>44</Lines>
  <Paragraphs>12</Paragraphs>
  <ScaleCrop>false</ScaleCrop>
  <Company>Krokoz™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2024-09-12T08:50:00Z</dcterms:created>
  <dcterms:modified xsi:type="dcterms:W3CDTF">2024-09-12T08:51:00Z</dcterms:modified>
</cp:coreProperties>
</file>